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099D" w14:textId="4ADFF75E" w:rsidR="005950F4" w:rsidRPr="002B2B2B" w:rsidRDefault="005950F4" w:rsidP="00E73981">
      <w:pPr>
        <w:jc w:val="center"/>
        <w:rPr>
          <w:b/>
          <w:bCs/>
          <w:sz w:val="48"/>
          <w:szCs w:val="48"/>
        </w:rPr>
      </w:pPr>
      <w:r w:rsidRPr="002B2B2B">
        <w:rPr>
          <w:b/>
          <w:bCs/>
          <w:sz w:val="48"/>
          <w:szCs w:val="48"/>
        </w:rPr>
        <w:t>Middle East Day of Prayer</w:t>
      </w:r>
      <w:r w:rsidRPr="002B2B2B">
        <w:rPr>
          <w:sz w:val="48"/>
          <w:szCs w:val="48"/>
        </w:rPr>
        <w:br/>
      </w:r>
      <w:r w:rsidRPr="002B2B2B">
        <w:rPr>
          <w:b/>
          <w:bCs/>
          <w:sz w:val="36"/>
          <w:szCs w:val="36"/>
        </w:rPr>
        <w:t>Prayer Stations</w:t>
      </w:r>
      <w:r w:rsidRPr="002B2B2B">
        <w:rPr>
          <w:b/>
          <w:bCs/>
          <w:sz w:val="48"/>
          <w:szCs w:val="48"/>
        </w:rPr>
        <w:t xml:space="preserve"> </w:t>
      </w:r>
    </w:p>
    <w:p w14:paraId="0D21BA47" w14:textId="34D5F40B" w:rsidR="005E3C48" w:rsidRPr="002B2B2B" w:rsidRDefault="005E3C48" w:rsidP="00E73981">
      <w:pPr>
        <w:jc w:val="center"/>
        <w:rPr>
          <w:b/>
          <w:bCs/>
        </w:rPr>
      </w:pPr>
      <w:r w:rsidRPr="002B2B2B">
        <w:rPr>
          <w:b/>
          <w:bCs/>
        </w:rPr>
        <w:t xml:space="preserve">These stations are designed for use with the Sat-7 </w:t>
      </w:r>
      <w:r w:rsidR="00EA6850" w:rsidRPr="002B2B2B">
        <w:rPr>
          <w:b/>
          <w:bCs/>
        </w:rPr>
        <w:t>40 days of prayer for the Middle East</w:t>
      </w:r>
      <w:r w:rsidRPr="002B2B2B">
        <w:rPr>
          <w:b/>
          <w:bCs/>
        </w:rPr>
        <w:t xml:space="preserve"> which can be sourced from </w:t>
      </w:r>
      <w:hyperlink r:id="rId5" w:history="1">
        <w:r w:rsidRPr="002B2B2B">
          <w:rPr>
            <w:rStyle w:val="Hyperlink"/>
            <w:b/>
            <w:bCs/>
          </w:rPr>
          <w:t>https://www.sat7uk.org/pages/resources40/</w:t>
        </w:r>
      </w:hyperlink>
      <w:r w:rsidRPr="002B2B2B">
        <w:rPr>
          <w:b/>
          <w:bCs/>
        </w:rPr>
        <w:t xml:space="preserve"> </w:t>
      </w:r>
    </w:p>
    <w:p w14:paraId="0F00226A" w14:textId="7AA282A6" w:rsidR="00060987" w:rsidRDefault="00060987" w:rsidP="00E73981">
      <w:pPr>
        <w:jc w:val="center"/>
        <w:rPr>
          <w:b/>
          <w:bCs/>
        </w:rPr>
      </w:pPr>
      <w:r w:rsidRPr="002B2B2B">
        <w:rPr>
          <w:b/>
          <w:bCs/>
        </w:rPr>
        <w:t xml:space="preserve">We have made some suggestions, but these are not definitive and we encourage you to be creative! </w:t>
      </w:r>
    </w:p>
    <w:p w14:paraId="3BC20976" w14:textId="77777777" w:rsidR="002B2B2B" w:rsidRPr="002B2B2B" w:rsidRDefault="002B2B2B" w:rsidP="00E73981">
      <w:pPr>
        <w:jc w:val="center"/>
        <w:rPr>
          <w:b/>
          <w:bCs/>
        </w:rPr>
      </w:pPr>
    </w:p>
    <w:p w14:paraId="16D7B28A" w14:textId="6506C56E" w:rsidR="005950F4" w:rsidRDefault="005950F4" w:rsidP="002B2B2B">
      <w:pPr>
        <w:numPr>
          <w:ilvl w:val="0"/>
          <w:numId w:val="1"/>
        </w:numPr>
        <w:spacing w:line="360" w:lineRule="auto"/>
        <w:ind w:left="714" w:hanging="357"/>
        <w:rPr>
          <w:sz w:val="22"/>
          <w:szCs w:val="22"/>
        </w:rPr>
      </w:pPr>
      <w:r w:rsidRPr="005950F4">
        <w:rPr>
          <w:b/>
          <w:bCs/>
          <w:sz w:val="22"/>
          <w:szCs w:val="22"/>
        </w:rPr>
        <w:t>Middle East Introduction</w:t>
      </w:r>
      <w:r w:rsidR="001B554C">
        <w:rPr>
          <w:b/>
          <w:bCs/>
          <w:sz w:val="22"/>
          <w:szCs w:val="22"/>
        </w:rPr>
        <w:t xml:space="preserve"> (SAT 7 Poster)</w:t>
      </w:r>
      <w:r w:rsidRPr="005950F4">
        <w:rPr>
          <w:sz w:val="22"/>
          <w:szCs w:val="22"/>
        </w:rPr>
        <w:br/>
      </w:r>
      <w:r w:rsidRPr="005950F4">
        <w:rPr>
          <w:i/>
          <w:iCs/>
          <w:sz w:val="22"/>
          <w:szCs w:val="22"/>
        </w:rPr>
        <w:t xml:space="preserve">Theme: Adoration </w:t>
      </w:r>
      <w:r w:rsidR="007A7A8D">
        <w:rPr>
          <w:i/>
          <w:iCs/>
          <w:sz w:val="22"/>
          <w:szCs w:val="22"/>
        </w:rPr>
        <w:t>and</w:t>
      </w:r>
      <w:r w:rsidRPr="005950F4">
        <w:rPr>
          <w:i/>
          <w:iCs/>
          <w:sz w:val="22"/>
          <w:szCs w:val="22"/>
        </w:rPr>
        <w:t xml:space="preserve"> God’s Sovereignty</w:t>
      </w:r>
      <w:r w:rsidRPr="005950F4">
        <w:rPr>
          <w:sz w:val="22"/>
          <w:szCs w:val="22"/>
        </w:rPr>
        <w:br/>
        <w:t xml:space="preserve">For this station, participants can </w:t>
      </w:r>
      <w:r w:rsidR="00E73981">
        <w:rPr>
          <w:sz w:val="22"/>
          <w:szCs w:val="22"/>
        </w:rPr>
        <w:t>pray as they hold a globe in their hands</w:t>
      </w:r>
      <w:r w:rsidRPr="005950F4">
        <w:rPr>
          <w:sz w:val="22"/>
          <w:szCs w:val="22"/>
        </w:rPr>
        <w:t xml:space="preserve">. The focus is on </w:t>
      </w:r>
      <w:r w:rsidR="00E73981">
        <w:rPr>
          <w:sz w:val="22"/>
          <w:szCs w:val="22"/>
        </w:rPr>
        <w:t>worshipping</w:t>
      </w:r>
      <w:r w:rsidRPr="005950F4">
        <w:rPr>
          <w:sz w:val="22"/>
          <w:szCs w:val="22"/>
        </w:rPr>
        <w:t xml:space="preserve"> God and acknowledging His </w:t>
      </w:r>
      <w:r w:rsidR="00E73981">
        <w:rPr>
          <w:sz w:val="22"/>
          <w:szCs w:val="22"/>
        </w:rPr>
        <w:t>sovereignty</w:t>
      </w:r>
      <w:r w:rsidRPr="005950F4">
        <w:rPr>
          <w:sz w:val="22"/>
          <w:szCs w:val="22"/>
        </w:rPr>
        <w:t xml:space="preserve"> over all nations.</w:t>
      </w:r>
    </w:p>
    <w:p w14:paraId="20B6FDE9" w14:textId="44BC9B91" w:rsidR="00E73981" w:rsidRPr="005950F4" w:rsidRDefault="00E73981" w:rsidP="001B554C">
      <w:pPr>
        <w:spacing w:line="480" w:lineRule="auto"/>
        <w:ind w:left="720"/>
        <w:rPr>
          <w:sz w:val="22"/>
          <w:szCs w:val="22"/>
        </w:rPr>
      </w:pPr>
      <w:r>
        <w:rPr>
          <w:b/>
          <w:bCs/>
          <w:sz w:val="22"/>
          <w:szCs w:val="22"/>
        </w:rPr>
        <w:t xml:space="preserve">Resources: globe. </w:t>
      </w:r>
    </w:p>
    <w:p w14:paraId="5E3423E6" w14:textId="6B20A997" w:rsidR="00E73981" w:rsidRDefault="005950F4" w:rsidP="002B2B2B">
      <w:pPr>
        <w:numPr>
          <w:ilvl w:val="0"/>
          <w:numId w:val="1"/>
        </w:numPr>
        <w:spacing w:line="360" w:lineRule="auto"/>
        <w:ind w:left="714" w:hanging="357"/>
        <w:rPr>
          <w:sz w:val="22"/>
          <w:szCs w:val="22"/>
        </w:rPr>
      </w:pPr>
      <w:r w:rsidRPr="005950F4">
        <w:rPr>
          <w:b/>
          <w:bCs/>
          <w:sz w:val="22"/>
          <w:szCs w:val="22"/>
        </w:rPr>
        <w:t>Egypt</w:t>
      </w:r>
      <w:r w:rsidR="001B554C">
        <w:rPr>
          <w:b/>
          <w:bCs/>
          <w:sz w:val="22"/>
          <w:szCs w:val="22"/>
        </w:rPr>
        <w:t xml:space="preserve"> (SAT 7 Poster)</w:t>
      </w:r>
      <w:r w:rsidRPr="005950F4">
        <w:rPr>
          <w:sz w:val="22"/>
          <w:szCs w:val="22"/>
        </w:rPr>
        <w:br/>
      </w:r>
      <w:r w:rsidRPr="005950F4">
        <w:rPr>
          <w:i/>
          <w:iCs/>
          <w:sz w:val="22"/>
          <w:szCs w:val="22"/>
        </w:rPr>
        <w:t>Theme: Forgiveness</w:t>
      </w:r>
      <w:r w:rsidR="007A7A8D">
        <w:rPr>
          <w:i/>
          <w:iCs/>
          <w:sz w:val="22"/>
          <w:szCs w:val="22"/>
        </w:rPr>
        <w:t xml:space="preserve"> and</w:t>
      </w:r>
      <w:r w:rsidRPr="005950F4">
        <w:rPr>
          <w:i/>
          <w:iCs/>
          <w:sz w:val="22"/>
          <w:szCs w:val="22"/>
        </w:rPr>
        <w:t xml:space="preserve"> Restoration in Relationships</w:t>
      </w:r>
      <w:r w:rsidRPr="005950F4">
        <w:rPr>
          <w:sz w:val="22"/>
          <w:szCs w:val="22"/>
        </w:rPr>
        <w:br/>
      </w:r>
      <w:r w:rsidR="00E73981">
        <w:rPr>
          <w:sz w:val="22"/>
          <w:szCs w:val="22"/>
        </w:rPr>
        <w:t>A Bible which is decorated with the</w:t>
      </w:r>
      <w:r w:rsidRPr="005950F4">
        <w:rPr>
          <w:sz w:val="22"/>
          <w:szCs w:val="22"/>
        </w:rPr>
        <w:t xml:space="preserve"> Japanese art of Kintsugi, </w:t>
      </w:r>
      <w:r w:rsidR="00E73981">
        <w:rPr>
          <w:sz w:val="22"/>
          <w:szCs w:val="22"/>
        </w:rPr>
        <w:t>(</w:t>
      </w:r>
      <w:proofErr w:type="gramStart"/>
      <w:r w:rsidR="00E73981">
        <w:rPr>
          <w:sz w:val="22"/>
          <w:szCs w:val="22"/>
        </w:rPr>
        <w:t>i.e.</w:t>
      </w:r>
      <w:proofErr w:type="gramEnd"/>
      <w:r w:rsidR="00E73981">
        <w:rPr>
          <w:sz w:val="22"/>
          <w:szCs w:val="22"/>
        </w:rPr>
        <w:t xml:space="preserve"> when </w:t>
      </w:r>
      <w:r w:rsidRPr="005950F4">
        <w:rPr>
          <w:sz w:val="22"/>
          <w:szCs w:val="22"/>
        </w:rPr>
        <w:t>broken pottery pieces are repaired with gold</w:t>
      </w:r>
      <w:r w:rsidR="00E73981">
        <w:rPr>
          <w:sz w:val="22"/>
          <w:szCs w:val="22"/>
        </w:rPr>
        <w:t xml:space="preserve">) can be held in participants hands as they pray </w:t>
      </w:r>
      <w:r w:rsidR="00FC56F0">
        <w:rPr>
          <w:sz w:val="22"/>
          <w:szCs w:val="22"/>
        </w:rPr>
        <w:t xml:space="preserve">for restoration. Alternatively, they may wish to hold a doctor’s stethoscope as they pray for healing for Egyptian society. </w:t>
      </w:r>
    </w:p>
    <w:p w14:paraId="1DE05DC2" w14:textId="31D2D479" w:rsidR="00E73981" w:rsidRPr="005950F4" w:rsidRDefault="00FC56F0" w:rsidP="002B2B2B">
      <w:pPr>
        <w:spacing w:line="360" w:lineRule="auto"/>
        <w:ind w:left="720"/>
        <w:rPr>
          <w:sz w:val="22"/>
          <w:szCs w:val="22"/>
        </w:rPr>
      </w:pPr>
      <w:r>
        <w:rPr>
          <w:b/>
          <w:bCs/>
          <w:sz w:val="22"/>
          <w:szCs w:val="22"/>
        </w:rPr>
        <w:t>Resources: Kintsugi Bible, stethoscope, metallic pens and paper</w:t>
      </w:r>
      <w:r w:rsidRPr="00FC56F0">
        <w:rPr>
          <w:sz w:val="22"/>
          <w:szCs w:val="22"/>
        </w:rPr>
        <w:t xml:space="preserve"> (for writing </w:t>
      </w:r>
      <w:r>
        <w:rPr>
          <w:sz w:val="22"/>
          <w:szCs w:val="22"/>
        </w:rPr>
        <w:t xml:space="preserve">a prayer for </w:t>
      </w:r>
      <w:r w:rsidRPr="005950F4">
        <w:rPr>
          <w:sz w:val="22"/>
          <w:szCs w:val="22"/>
        </w:rPr>
        <w:t>reconciliation</w:t>
      </w:r>
      <w:r>
        <w:rPr>
          <w:sz w:val="22"/>
          <w:szCs w:val="22"/>
        </w:rPr>
        <w:t>/ restoration</w:t>
      </w:r>
      <w:r w:rsidRPr="00FC56F0">
        <w:rPr>
          <w:sz w:val="22"/>
          <w:szCs w:val="22"/>
        </w:rPr>
        <w:t>)</w:t>
      </w:r>
      <w:r>
        <w:rPr>
          <w:sz w:val="22"/>
          <w:szCs w:val="22"/>
        </w:rPr>
        <w:t xml:space="preserve">. </w:t>
      </w:r>
    </w:p>
    <w:p w14:paraId="69381145" w14:textId="7ADAA25F" w:rsidR="005950F4" w:rsidRDefault="005950F4" w:rsidP="002B2B2B">
      <w:pPr>
        <w:numPr>
          <w:ilvl w:val="0"/>
          <w:numId w:val="1"/>
        </w:numPr>
        <w:spacing w:line="360" w:lineRule="auto"/>
        <w:ind w:left="714" w:hanging="357"/>
        <w:rPr>
          <w:sz w:val="22"/>
          <w:szCs w:val="22"/>
        </w:rPr>
      </w:pPr>
      <w:r w:rsidRPr="005950F4">
        <w:rPr>
          <w:b/>
          <w:bCs/>
          <w:sz w:val="22"/>
          <w:szCs w:val="22"/>
        </w:rPr>
        <w:t>Iraq</w:t>
      </w:r>
      <w:r w:rsidR="001B554C">
        <w:rPr>
          <w:b/>
          <w:bCs/>
          <w:sz w:val="22"/>
          <w:szCs w:val="22"/>
        </w:rPr>
        <w:t xml:space="preserve"> (SAT 7 Poster)</w:t>
      </w:r>
      <w:r w:rsidRPr="005950F4">
        <w:rPr>
          <w:sz w:val="22"/>
          <w:szCs w:val="22"/>
        </w:rPr>
        <w:br/>
      </w:r>
      <w:r w:rsidRPr="005950F4">
        <w:rPr>
          <w:i/>
          <w:iCs/>
          <w:sz w:val="22"/>
          <w:szCs w:val="22"/>
        </w:rPr>
        <w:t xml:space="preserve">Theme: Church Growth </w:t>
      </w:r>
      <w:r w:rsidR="007A7A8D">
        <w:rPr>
          <w:i/>
          <w:iCs/>
          <w:sz w:val="22"/>
          <w:szCs w:val="22"/>
        </w:rPr>
        <w:t>and</w:t>
      </w:r>
      <w:r w:rsidRPr="005950F4">
        <w:rPr>
          <w:i/>
          <w:iCs/>
          <w:sz w:val="22"/>
          <w:szCs w:val="22"/>
        </w:rPr>
        <w:t xml:space="preserve"> </w:t>
      </w:r>
      <w:r w:rsidR="00E73981">
        <w:rPr>
          <w:i/>
          <w:iCs/>
          <w:sz w:val="22"/>
          <w:szCs w:val="22"/>
        </w:rPr>
        <w:t>Provision</w:t>
      </w:r>
      <w:r w:rsidRPr="005950F4">
        <w:rPr>
          <w:i/>
          <w:iCs/>
          <w:sz w:val="22"/>
          <w:szCs w:val="22"/>
        </w:rPr>
        <w:t xml:space="preserve"> for Children</w:t>
      </w:r>
      <w:r w:rsidRPr="005950F4">
        <w:rPr>
          <w:sz w:val="22"/>
          <w:szCs w:val="22"/>
        </w:rPr>
        <w:br/>
        <w:t>Lego bricks are used to build small structures, symbolizing the expansion of churches and the creation of safe spaces for children. Participants are encouraged to pray for the rebuilding and growth of Christian communities, particularly those with children in need of secure environments to grow in faith.</w:t>
      </w:r>
    </w:p>
    <w:p w14:paraId="5C21D3ED" w14:textId="6A6AAFD6" w:rsidR="00FC56F0" w:rsidRPr="005950F4" w:rsidRDefault="00060987" w:rsidP="001B554C">
      <w:pPr>
        <w:spacing w:line="480" w:lineRule="auto"/>
        <w:ind w:left="720"/>
        <w:rPr>
          <w:sz w:val="22"/>
          <w:szCs w:val="22"/>
        </w:rPr>
      </w:pPr>
      <w:r>
        <w:rPr>
          <w:b/>
          <w:bCs/>
          <w:sz w:val="22"/>
          <w:szCs w:val="22"/>
        </w:rPr>
        <w:t>Resources: Selection of L</w:t>
      </w:r>
      <w:r w:rsidR="00FC56F0">
        <w:rPr>
          <w:b/>
          <w:bCs/>
          <w:sz w:val="22"/>
          <w:szCs w:val="22"/>
        </w:rPr>
        <w:t xml:space="preserve">ego and a base. </w:t>
      </w:r>
    </w:p>
    <w:p w14:paraId="26FB6B65" w14:textId="77DDE866" w:rsidR="005950F4" w:rsidRDefault="005950F4" w:rsidP="002B2B2B">
      <w:pPr>
        <w:numPr>
          <w:ilvl w:val="0"/>
          <w:numId w:val="1"/>
        </w:numPr>
        <w:spacing w:line="360" w:lineRule="auto"/>
        <w:ind w:left="714" w:hanging="357"/>
        <w:rPr>
          <w:sz w:val="22"/>
          <w:szCs w:val="22"/>
        </w:rPr>
      </w:pPr>
      <w:r w:rsidRPr="005950F4">
        <w:rPr>
          <w:b/>
          <w:bCs/>
          <w:sz w:val="22"/>
          <w:szCs w:val="22"/>
        </w:rPr>
        <w:t>Jordan</w:t>
      </w:r>
      <w:r w:rsidR="001B554C">
        <w:rPr>
          <w:b/>
          <w:bCs/>
          <w:sz w:val="22"/>
          <w:szCs w:val="22"/>
        </w:rPr>
        <w:t xml:space="preserve"> (SAT 7 Poster)</w:t>
      </w:r>
      <w:r w:rsidRPr="005950F4">
        <w:rPr>
          <w:sz w:val="22"/>
          <w:szCs w:val="22"/>
        </w:rPr>
        <w:br/>
      </w:r>
      <w:r w:rsidRPr="005950F4">
        <w:rPr>
          <w:i/>
          <w:iCs/>
          <w:sz w:val="22"/>
          <w:szCs w:val="22"/>
        </w:rPr>
        <w:t xml:space="preserve">Theme: Worship, Praise </w:t>
      </w:r>
      <w:r w:rsidR="007A7A8D">
        <w:rPr>
          <w:i/>
          <w:iCs/>
          <w:sz w:val="22"/>
          <w:szCs w:val="22"/>
        </w:rPr>
        <w:t>and</w:t>
      </w:r>
      <w:r w:rsidRPr="005950F4">
        <w:rPr>
          <w:i/>
          <w:iCs/>
          <w:sz w:val="22"/>
          <w:szCs w:val="22"/>
        </w:rPr>
        <w:t xml:space="preserve"> Recommitment</w:t>
      </w:r>
      <w:r w:rsidRPr="005950F4">
        <w:rPr>
          <w:sz w:val="22"/>
          <w:szCs w:val="22"/>
        </w:rPr>
        <w:br/>
        <w:t xml:space="preserve">Participants can write a </w:t>
      </w:r>
      <w:r w:rsidR="00405B8C">
        <w:rPr>
          <w:sz w:val="22"/>
          <w:szCs w:val="22"/>
        </w:rPr>
        <w:t xml:space="preserve">prayer </w:t>
      </w:r>
      <w:r w:rsidR="00405B8C" w:rsidRPr="005950F4">
        <w:rPr>
          <w:sz w:val="22"/>
          <w:szCs w:val="22"/>
        </w:rPr>
        <w:t>on</w:t>
      </w:r>
      <w:r w:rsidRPr="005950F4">
        <w:rPr>
          <w:sz w:val="22"/>
          <w:szCs w:val="22"/>
        </w:rPr>
        <w:t xml:space="preserve"> </w:t>
      </w:r>
      <w:r w:rsidR="00405B8C" w:rsidRPr="005950F4">
        <w:rPr>
          <w:sz w:val="22"/>
          <w:szCs w:val="22"/>
        </w:rPr>
        <w:t xml:space="preserve">a </w:t>
      </w:r>
      <w:r w:rsidR="00405B8C">
        <w:rPr>
          <w:sz w:val="22"/>
          <w:szCs w:val="22"/>
        </w:rPr>
        <w:t xml:space="preserve">post-it </w:t>
      </w:r>
      <w:proofErr w:type="gramStart"/>
      <w:r w:rsidR="00405B8C">
        <w:rPr>
          <w:sz w:val="22"/>
          <w:szCs w:val="22"/>
        </w:rPr>
        <w:t>note</w:t>
      </w:r>
      <w:proofErr w:type="gramEnd"/>
      <w:r w:rsidR="00405B8C">
        <w:rPr>
          <w:sz w:val="22"/>
          <w:szCs w:val="22"/>
        </w:rPr>
        <w:t xml:space="preserve"> and add it to a </w:t>
      </w:r>
      <w:r w:rsidRPr="005950F4">
        <w:rPr>
          <w:sz w:val="22"/>
          <w:szCs w:val="22"/>
        </w:rPr>
        <w:t>tambourin</w:t>
      </w:r>
      <w:r w:rsidR="00405B8C">
        <w:rPr>
          <w:sz w:val="22"/>
          <w:szCs w:val="22"/>
        </w:rPr>
        <w:t>e as they give thanks for how worship has been key in bringing many back to the Lord.</w:t>
      </w:r>
    </w:p>
    <w:p w14:paraId="3740000E" w14:textId="5E4B2564" w:rsidR="00405B8C" w:rsidRPr="005950F4" w:rsidRDefault="00405B8C" w:rsidP="001B554C">
      <w:pPr>
        <w:spacing w:line="480" w:lineRule="auto"/>
        <w:ind w:left="720"/>
        <w:rPr>
          <w:b/>
          <w:bCs/>
          <w:sz w:val="22"/>
          <w:szCs w:val="22"/>
        </w:rPr>
      </w:pPr>
      <w:r>
        <w:rPr>
          <w:b/>
          <w:bCs/>
          <w:sz w:val="22"/>
          <w:szCs w:val="22"/>
        </w:rPr>
        <w:t>Resources: tambourine, post-it notes, pens.</w:t>
      </w:r>
    </w:p>
    <w:p w14:paraId="1653C7AD" w14:textId="3ABCF543" w:rsidR="005950F4" w:rsidRDefault="005950F4" w:rsidP="002B2B2B">
      <w:pPr>
        <w:numPr>
          <w:ilvl w:val="0"/>
          <w:numId w:val="1"/>
        </w:numPr>
        <w:spacing w:line="360" w:lineRule="auto"/>
        <w:ind w:left="714" w:hanging="357"/>
        <w:rPr>
          <w:sz w:val="22"/>
          <w:szCs w:val="22"/>
        </w:rPr>
      </w:pPr>
      <w:r w:rsidRPr="005950F4">
        <w:rPr>
          <w:b/>
          <w:bCs/>
          <w:sz w:val="22"/>
          <w:szCs w:val="22"/>
        </w:rPr>
        <w:t xml:space="preserve">Holy Land (Israel </w:t>
      </w:r>
      <w:r w:rsidR="007A7A8D">
        <w:rPr>
          <w:b/>
          <w:bCs/>
          <w:sz w:val="22"/>
          <w:szCs w:val="22"/>
        </w:rPr>
        <w:t>and</w:t>
      </w:r>
      <w:r w:rsidRPr="005950F4">
        <w:rPr>
          <w:b/>
          <w:bCs/>
          <w:sz w:val="22"/>
          <w:szCs w:val="22"/>
        </w:rPr>
        <w:t xml:space="preserve"> OPTs)</w:t>
      </w:r>
      <w:r w:rsidR="001B554C">
        <w:rPr>
          <w:b/>
          <w:bCs/>
          <w:sz w:val="22"/>
          <w:szCs w:val="22"/>
        </w:rPr>
        <w:t xml:space="preserve"> (SAT 7 Poster)</w:t>
      </w:r>
      <w:r w:rsidRPr="005950F4">
        <w:rPr>
          <w:sz w:val="22"/>
          <w:szCs w:val="22"/>
        </w:rPr>
        <w:br/>
      </w:r>
      <w:r w:rsidRPr="005950F4">
        <w:rPr>
          <w:i/>
          <w:iCs/>
          <w:sz w:val="22"/>
          <w:szCs w:val="22"/>
        </w:rPr>
        <w:t>Theme: Crying, Suffering, Peace, Wrestling with God</w:t>
      </w:r>
      <w:r w:rsidRPr="005950F4">
        <w:rPr>
          <w:sz w:val="22"/>
          <w:szCs w:val="22"/>
        </w:rPr>
        <w:br/>
      </w:r>
      <w:r w:rsidRPr="005950F4">
        <w:rPr>
          <w:sz w:val="22"/>
          <w:szCs w:val="22"/>
        </w:rPr>
        <w:lastRenderedPageBreak/>
        <w:t xml:space="preserve">The olive wood cup and cross symbolize Jesus' suffering </w:t>
      </w:r>
      <w:r w:rsidR="00405B8C">
        <w:rPr>
          <w:sz w:val="22"/>
          <w:szCs w:val="22"/>
        </w:rPr>
        <w:t>on the cross</w:t>
      </w:r>
      <w:r w:rsidRPr="005950F4">
        <w:rPr>
          <w:sz w:val="22"/>
          <w:szCs w:val="22"/>
        </w:rPr>
        <w:t xml:space="preserve">. As people reflect on His agony and meet Him in their own pain, they are invited to </w:t>
      </w:r>
      <w:r w:rsidR="00E73981">
        <w:rPr>
          <w:sz w:val="22"/>
          <w:szCs w:val="22"/>
        </w:rPr>
        <w:t>lament in prayer, silence or tears</w:t>
      </w:r>
      <w:r w:rsidRPr="005950F4">
        <w:rPr>
          <w:sz w:val="22"/>
          <w:szCs w:val="22"/>
        </w:rPr>
        <w:t>. Praying the Psalms serves as a way to process suffering and seek God's comfort in difficult times.</w:t>
      </w:r>
      <w:r w:rsidR="00405B8C">
        <w:rPr>
          <w:sz w:val="22"/>
          <w:szCs w:val="22"/>
        </w:rPr>
        <w:t xml:space="preserve"> In solidarity, we lament for the ongoing conflict and pray for an end to violence. </w:t>
      </w:r>
    </w:p>
    <w:p w14:paraId="135208AF" w14:textId="6FA92988" w:rsidR="00405B8C" w:rsidRPr="005950F4" w:rsidRDefault="00405B8C" w:rsidP="001B554C">
      <w:pPr>
        <w:spacing w:line="480" w:lineRule="auto"/>
        <w:ind w:left="720"/>
        <w:rPr>
          <w:sz w:val="22"/>
          <w:szCs w:val="22"/>
        </w:rPr>
      </w:pPr>
      <w:r>
        <w:rPr>
          <w:b/>
          <w:bCs/>
          <w:sz w:val="22"/>
          <w:szCs w:val="22"/>
        </w:rPr>
        <w:t>Resources: communion cup and cross, praying the psalms, paper, pens</w:t>
      </w:r>
    </w:p>
    <w:p w14:paraId="2720045A" w14:textId="4323DB2F" w:rsidR="005950F4" w:rsidRDefault="005950F4" w:rsidP="002B2B2B">
      <w:pPr>
        <w:numPr>
          <w:ilvl w:val="0"/>
          <w:numId w:val="1"/>
        </w:numPr>
        <w:spacing w:line="360" w:lineRule="auto"/>
        <w:ind w:left="714" w:hanging="357"/>
        <w:rPr>
          <w:sz w:val="22"/>
          <w:szCs w:val="22"/>
        </w:rPr>
      </w:pPr>
      <w:r w:rsidRPr="005950F4">
        <w:rPr>
          <w:b/>
          <w:bCs/>
          <w:sz w:val="22"/>
          <w:szCs w:val="22"/>
        </w:rPr>
        <w:t>Lebanon</w:t>
      </w:r>
      <w:r w:rsidR="001B554C">
        <w:rPr>
          <w:b/>
          <w:bCs/>
          <w:sz w:val="22"/>
          <w:szCs w:val="22"/>
        </w:rPr>
        <w:t xml:space="preserve"> (SAT 7 Poster)</w:t>
      </w:r>
      <w:r w:rsidRPr="005950F4">
        <w:rPr>
          <w:sz w:val="22"/>
          <w:szCs w:val="22"/>
        </w:rPr>
        <w:br/>
      </w:r>
      <w:r w:rsidRPr="005950F4">
        <w:rPr>
          <w:i/>
          <w:iCs/>
          <w:sz w:val="22"/>
          <w:szCs w:val="22"/>
        </w:rPr>
        <w:t>Theme: Beauty from Ashes, Rebuilding from Ruins</w:t>
      </w:r>
      <w:r w:rsidRPr="005950F4">
        <w:rPr>
          <w:sz w:val="22"/>
          <w:szCs w:val="22"/>
        </w:rPr>
        <w:br/>
        <w:t xml:space="preserve">A flower arrangement made from ashes or a tear gas canister turned into an ornament represents the </w:t>
      </w:r>
      <w:r w:rsidR="00405B8C">
        <w:rPr>
          <w:sz w:val="22"/>
          <w:szCs w:val="22"/>
        </w:rPr>
        <w:t xml:space="preserve">hope of </w:t>
      </w:r>
      <w:r w:rsidRPr="005950F4">
        <w:rPr>
          <w:sz w:val="22"/>
          <w:szCs w:val="22"/>
        </w:rPr>
        <w:t xml:space="preserve">restoration </w:t>
      </w:r>
      <w:r w:rsidR="00405B8C">
        <w:rPr>
          <w:sz w:val="22"/>
          <w:szCs w:val="22"/>
        </w:rPr>
        <w:t>for</w:t>
      </w:r>
      <w:r w:rsidRPr="005950F4">
        <w:rPr>
          <w:sz w:val="22"/>
          <w:szCs w:val="22"/>
        </w:rPr>
        <w:t xml:space="preserve"> Lebanon </w:t>
      </w:r>
      <w:r w:rsidR="00405B8C">
        <w:rPr>
          <w:sz w:val="22"/>
          <w:szCs w:val="22"/>
        </w:rPr>
        <w:t>amidst</w:t>
      </w:r>
      <w:r w:rsidRPr="005950F4">
        <w:rPr>
          <w:sz w:val="22"/>
          <w:szCs w:val="22"/>
        </w:rPr>
        <w:t xml:space="preserve"> its challenges. Participants can </w:t>
      </w:r>
      <w:r w:rsidR="00405B8C">
        <w:rPr>
          <w:sz w:val="22"/>
          <w:szCs w:val="22"/>
        </w:rPr>
        <w:t>use a charcoal pencil to draw a symbol of hope/ beauty from ‘ashes’.</w:t>
      </w:r>
    </w:p>
    <w:p w14:paraId="4B58E503" w14:textId="28809149" w:rsidR="001B554C" w:rsidRPr="005950F4" w:rsidRDefault="001B554C" w:rsidP="001B554C">
      <w:pPr>
        <w:spacing w:line="480" w:lineRule="auto"/>
        <w:ind w:left="720"/>
        <w:rPr>
          <w:sz w:val="22"/>
          <w:szCs w:val="22"/>
        </w:rPr>
      </w:pPr>
      <w:r>
        <w:rPr>
          <w:b/>
          <w:bCs/>
          <w:sz w:val="22"/>
          <w:szCs w:val="22"/>
        </w:rPr>
        <w:t xml:space="preserve">Resources: flower, dove, tear gas canister, charcoal pencils, paper. </w:t>
      </w:r>
    </w:p>
    <w:p w14:paraId="1253B5A2" w14:textId="31231D5E" w:rsidR="005950F4" w:rsidRDefault="005950F4" w:rsidP="002B2B2B">
      <w:pPr>
        <w:numPr>
          <w:ilvl w:val="0"/>
          <w:numId w:val="1"/>
        </w:numPr>
        <w:spacing w:line="360" w:lineRule="auto"/>
        <w:ind w:left="714" w:hanging="357"/>
        <w:rPr>
          <w:sz w:val="22"/>
          <w:szCs w:val="22"/>
        </w:rPr>
      </w:pPr>
      <w:r w:rsidRPr="005950F4">
        <w:rPr>
          <w:b/>
          <w:bCs/>
          <w:sz w:val="22"/>
          <w:szCs w:val="22"/>
        </w:rPr>
        <w:t>Syria</w:t>
      </w:r>
      <w:r w:rsidR="001B554C">
        <w:rPr>
          <w:b/>
          <w:bCs/>
          <w:sz w:val="22"/>
          <w:szCs w:val="22"/>
        </w:rPr>
        <w:t xml:space="preserve"> (SAT 7 Poster)</w:t>
      </w:r>
      <w:r w:rsidRPr="005950F4">
        <w:rPr>
          <w:sz w:val="22"/>
          <w:szCs w:val="22"/>
        </w:rPr>
        <w:br/>
      </w:r>
      <w:r w:rsidRPr="005950F4">
        <w:rPr>
          <w:i/>
          <w:iCs/>
          <w:sz w:val="22"/>
          <w:szCs w:val="22"/>
        </w:rPr>
        <w:t xml:space="preserve">Theme: Child Refugees </w:t>
      </w:r>
      <w:r w:rsidR="007A7A8D">
        <w:rPr>
          <w:i/>
          <w:iCs/>
          <w:sz w:val="22"/>
          <w:szCs w:val="22"/>
        </w:rPr>
        <w:t>and</w:t>
      </w:r>
      <w:r w:rsidRPr="005950F4">
        <w:rPr>
          <w:i/>
          <w:iCs/>
          <w:sz w:val="22"/>
          <w:szCs w:val="22"/>
        </w:rPr>
        <w:t xml:space="preserve"> Protection</w:t>
      </w:r>
      <w:r w:rsidRPr="005950F4">
        <w:rPr>
          <w:sz w:val="22"/>
          <w:szCs w:val="22"/>
        </w:rPr>
        <w:br/>
        <w:t xml:space="preserve">Children’s shoes </w:t>
      </w:r>
      <w:r w:rsidR="007A7A8D">
        <w:rPr>
          <w:sz w:val="22"/>
          <w:szCs w:val="22"/>
        </w:rPr>
        <w:t>and</w:t>
      </w:r>
      <w:r w:rsidR="001B554C">
        <w:rPr>
          <w:sz w:val="22"/>
          <w:szCs w:val="22"/>
        </w:rPr>
        <w:t xml:space="preserve"> a </w:t>
      </w:r>
      <w:r w:rsidRPr="005950F4">
        <w:rPr>
          <w:sz w:val="22"/>
          <w:szCs w:val="22"/>
        </w:rPr>
        <w:t xml:space="preserve"> prayer ornament are placed at this station as a representation of</w:t>
      </w:r>
      <w:r w:rsidR="001B554C">
        <w:rPr>
          <w:sz w:val="22"/>
          <w:szCs w:val="22"/>
        </w:rPr>
        <w:t xml:space="preserve"> the need to pray for</w:t>
      </w:r>
      <w:r w:rsidRPr="005950F4">
        <w:rPr>
          <w:sz w:val="22"/>
          <w:szCs w:val="22"/>
        </w:rPr>
        <w:t xml:space="preserve"> displaced children. People are invited to write a blessing for a refugee child </w:t>
      </w:r>
      <w:r w:rsidR="001B554C">
        <w:rPr>
          <w:sz w:val="22"/>
          <w:szCs w:val="22"/>
        </w:rPr>
        <w:t>inside the outline of a shoe</w:t>
      </w:r>
      <w:r w:rsidRPr="005950F4">
        <w:rPr>
          <w:sz w:val="22"/>
          <w:szCs w:val="22"/>
        </w:rPr>
        <w:t xml:space="preserve">, praying for God's protection and provision for vulnerable children </w:t>
      </w:r>
      <w:r w:rsidR="001B554C">
        <w:rPr>
          <w:sz w:val="22"/>
          <w:szCs w:val="22"/>
        </w:rPr>
        <w:t>from</w:t>
      </w:r>
      <w:r w:rsidRPr="005950F4">
        <w:rPr>
          <w:sz w:val="22"/>
          <w:szCs w:val="22"/>
        </w:rPr>
        <w:t xml:space="preserve"> Syria.</w:t>
      </w:r>
    </w:p>
    <w:p w14:paraId="601628F9" w14:textId="03E64D17" w:rsidR="001B554C" w:rsidRPr="005950F4" w:rsidRDefault="001B554C" w:rsidP="001B554C">
      <w:pPr>
        <w:spacing w:line="480" w:lineRule="auto"/>
        <w:ind w:left="720"/>
        <w:rPr>
          <w:sz w:val="22"/>
          <w:szCs w:val="22"/>
        </w:rPr>
      </w:pPr>
      <w:r>
        <w:rPr>
          <w:b/>
          <w:bCs/>
          <w:sz w:val="22"/>
          <w:szCs w:val="22"/>
        </w:rPr>
        <w:t>Resources: children’s shoes, board with outline of shoes on it, pens.</w:t>
      </w:r>
    </w:p>
    <w:p w14:paraId="306BBF86" w14:textId="4F8FF962" w:rsidR="005950F4" w:rsidRDefault="005950F4" w:rsidP="002B2B2B">
      <w:pPr>
        <w:numPr>
          <w:ilvl w:val="0"/>
          <w:numId w:val="1"/>
        </w:numPr>
        <w:spacing w:line="360" w:lineRule="auto"/>
        <w:ind w:left="714" w:hanging="357"/>
        <w:rPr>
          <w:sz w:val="22"/>
          <w:szCs w:val="22"/>
        </w:rPr>
      </w:pPr>
      <w:r w:rsidRPr="005950F4">
        <w:rPr>
          <w:b/>
          <w:bCs/>
          <w:sz w:val="22"/>
          <w:szCs w:val="22"/>
        </w:rPr>
        <w:t>Iran</w:t>
      </w:r>
      <w:r w:rsidR="001B554C">
        <w:rPr>
          <w:b/>
          <w:bCs/>
          <w:sz w:val="22"/>
          <w:szCs w:val="22"/>
        </w:rPr>
        <w:t xml:space="preserve"> (SAT 7 Poster)</w:t>
      </w:r>
      <w:r w:rsidRPr="005950F4">
        <w:rPr>
          <w:sz w:val="22"/>
          <w:szCs w:val="22"/>
        </w:rPr>
        <w:br/>
      </w:r>
      <w:r w:rsidRPr="005950F4">
        <w:rPr>
          <w:i/>
          <w:iCs/>
          <w:sz w:val="22"/>
          <w:szCs w:val="22"/>
        </w:rPr>
        <w:t>Theme: Courage Like Esther – Proclaiming Jesus in a Hostile Environment</w:t>
      </w:r>
      <w:r w:rsidRPr="005950F4">
        <w:rPr>
          <w:sz w:val="22"/>
          <w:szCs w:val="22"/>
        </w:rPr>
        <w:br/>
        <w:t xml:space="preserve">A candle in the darkness represents the </w:t>
      </w:r>
      <w:r w:rsidR="001B554C">
        <w:rPr>
          <w:sz w:val="22"/>
          <w:szCs w:val="22"/>
        </w:rPr>
        <w:t xml:space="preserve">light of Christ shining in difficult circumstances such as through the </w:t>
      </w:r>
      <w:r w:rsidRPr="005950F4">
        <w:rPr>
          <w:sz w:val="22"/>
          <w:szCs w:val="22"/>
        </w:rPr>
        <w:t>underground church in Iran. Participants can light a</w:t>
      </w:r>
      <w:r w:rsidR="001B554C">
        <w:rPr>
          <w:sz w:val="22"/>
          <w:szCs w:val="22"/>
        </w:rPr>
        <w:t>nd hold a battery-operated</w:t>
      </w:r>
      <w:r w:rsidRPr="005950F4">
        <w:rPr>
          <w:sz w:val="22"/>
          <w:szCs w:val="22"/>
        </w:rPr>
        <w:t xml:space="preserve"> candle as a prayer for Christians in Iran, asking for courage and protection as they proclaim Jesus in a hostile environment.</w:t>
      </w:r>
    </w:p>
    <w:p w14:paraId="71F43CF0" w14:textId="5FFCD9FF" w:rsidR="005950F4" w:rsidRPr="001B554C" w:rsidRDefault="001B554C" w:rsidP="001B554C">
      <w:pPr>
        <w:spacing w:line="480" w:lineRule="auto"/>
        <w:ind w:left="720"/>
        <w:rPr>
          <w:sz w:val="22"/>
          <w:szCs w:val="22"/>
        </w:rPr>
      </w:pPr>
      <w:r>
        <w:rPr>
          <w:b/>
          <w:bCs/>
          <w:sz w:val="22"/>
          <w:szCs w:val="22"/>
        </w:rPr>
        <w:t>Resources: candle, bowl</w:t>
      </w:r>
      <w:r>
        <w:rPr>
          <w:sz w:val="22"/>
          <w:szCs w:val="22"/>
        </w:rPr>
        <w:t>.</w:t>
      </w:r>
    </w:p>
    <w:sectPr w:rsidR="005950F4" w:rsidRPr="001B554C" w:rsidSect="000609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12E63"/>
    <w:multiLevelType w:val="multilevel"/>
    <w:tmpl w:val="6A44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67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F4"/>
    <w:rsid w:val="00060987"/>
    <w:rsid w:val="001B554C"/>
    <w:rsid w:val="0028140E"/>
    <w:rsid w:val="002B2B2B"/>
    <w:rsid w:val="00405B8C"/>
    <w:rsid w:val="005950F4"/>
    <w:rsid w:val="005E3C48"/>
    <w:rsid w:val="00690228"/>
    <w:rsid w:val="007A7A8D"/>
    <w:rsid w:val="00DE58D1"/>
    <w:rsid w:val="00E73981"/>
    <w:rsid w:val="00EA6850"/>
    <w:rsid w:val="00FC5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2EE6"/>
  <w15:chartTrackingRefBased/>
  <w15:docId w15:val="{07BB09E5-8C33-4DEB-BAC7-BC6AE539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0F4"/>
    <w:rPr>
      <w:rFonts w:eastAsiaTheme="majorEastAsia" w:cstheme="majorBidi"/>
      <w:color w:val="272727" w:themeColor="text1" w:themeTint="D8"/>
    </w:rPr>
  </w:style>
  <w:style w:type="paragraph" w:styleId="Title">
    <w:name w:val="Title"/>
    <w:basedOn w:val="Normal"/>
    <w:next w:val="Normal"/>
    <w:link w:val="TitleChar"/>
    <w:uiPriority w:val="10"/>
    <w:qFormat/>
    <w:rsid w:val="00595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0F4"/>
    <w:pPr>
      <w:spacing w:before="160"/>
      <w:jc w:val="center"/>
    </w:pPr>
    <w:rPr>
      <w:i/>
      <w:iCs/>
      <w:color w:val="404040" w:themeColor="text1" w:themeTint="BF"/>
    </w:rPr>
  </w:style>
  <w:style w:type="character" w:customStyle="1" w:styleId="QuoteChar">
    <w:name w:val="Quote Char"/>
    <w:basedOn w:val="DefaultParagraphFont"/>
    <w:link w:val="Quote"/>
    <w:uiPriority w:val="29"/>
    <w:rsid w:val="005950F4"/>
    <w:rPr>
      <w:i/>
      <w:iCs/>
      <w:color w:val="404040" w:themeColor="text1" w:themeTint="BF"/>
    </w:rPr>
  </w:style>
  <w:style w:type="paragraph" w:styleId="ListParagraph">
    <w:name w:val="List Paragraph"/>
    <w:basedOn w:val="Normal"/>
    <w:uiPriority w:val="34"/>
    <w:qFormat/>
    <w:rsid w:val="005950F4"/>
    <w:pPr>
      <w:ind w:left="720"/>
      <w:contextualSpacing/>
    </w:pPr>
  </w:style>
  <w:style w:type="character" w:styleId="IntenseEmphasis">
    <w:name w:val="Intense Emphasis"/>
    <w:basedOn w:val="DefaultParagraphFont"/>
    <w:uiPriority w:val="21"/>
    <w:qFormat/>
    <w:rsid w:val="005950F4"/>
    <w:rPr>
      <w:i/>
      <w:iCs/>
      <w:color w:val="0F4761" w:themeColor="accent1" w:themeShade="BF"/>
    </w:rPr>
  </w:style>
  <w:style w:type="paragraph" w:styleId="IntenseQuote">
    <w:name w:val="Intense Quote"/>
    <w:basedOn w:val="Normal"/>
    <w:next w:val="Normal"/>
    <w:link w:val="IntenseQuoteChar"/>
    <w:uiPriority w:val="30"/>
    <w:qFormat/>
    <w:rsid w:val="00595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0F4"/>
    <w:rPr>
      <w:i/>
      <w:iCs/>
      <w:color w:val="0F4761" w:themeColor="accent1" w:themeShade="BF"/>
    </w:rPr>
  </w:style>
  <w:style w:type="character" w:styleId="IntenseReference">
    <w:name w:val="Intense Reference"/>
    <w:basedOn w:val="DefaultParagraphFont"/>
    <w:uiPriority w:val="32"/>
    <w:qFormat/>
    <w:rsid w:val="005950F4"/>
    <w:rPr>
      <w:b/>
      <w:bCs/>
      <w:smallCaps/>
      <w:color w:val="0F4761" w:themeColor="accent1" w:themeShade="BF"/>
      <w:spacing w:val="5"/>
    </w:rPr>
  </w:style>
  <w:style w:type="character" w:styleId="Hyperlink">
    <w:name w:val="Hyperlink"/>
    <w:basedOn w:val="DefaultParagraphFont"/>
    <w:uiPriority w:val="99"/>
    <w:unhideWhenUsed/>
    <w:rsid w:val="005E3C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2635">
      <w:bodyDiv w:val="1"/>
      <w:marLeft w:val="0"/>
      <w:marRight w:val="0"/>
      <w:marTop w:val="0"/>
      <w:marBottom w:val="0"/>
      <w:divBdr>
        <w:top w:val="none" w:sz="0" w:space="0" w:color="auto"/>
        <w:left w:val="none" w:sz="0" w:space="0" w:color="auto"/>
        <w:bottom w:val="none" w:sz="0" w:space="0" w:color="auto"/>
        <w:right w:val="none" w:sz="0" w:space="0" w:color="auto"/>
      </w:divBdr>
    </w:div>
    <w:div w:id="1174610128">
      <w:bodyDiv w:val="1"/>
      <w:marLeft w:val="0"/>
      <w:marRight w:val="0"/>
      <w:marTop w:val="0"/>
      <w:marBottom w:val="0"/>
      <w:divBdr>
        <w:top w:val="none" w:sz="0" w:space="0" w:color="auto"/>
        <w:left w:val="none" w:sz="0" w:space="0" w:color="auto"/>
        <w:bottom w:val="none" w:sz="0" w:space="0" w:color="auto"/>
        <w:right w:val="none" w:sz="0" w:space="0" w:color="auto"/>
      </w:divBdr>
    </w:div>
    <w:div w:id="1566524386">
      <w:bodyDiv w:val="1"/>
      <w:marLeft w:val="0"/>
      <w:marRight w:val="0"/>
      <w:marTop w:val="0"/>
      <w:marBottom w:val="0"/>
      <w:divBdr>
        <w:top w:val="none" w:sz="0" w:space="0" w:color="auto"/>
        <w:left w:val="none" w:sz="0" w:space="0" w:color="auto"/>
        <w:bottom w:val="none" w:sz="0" w:space="0" w:color="auto"/>
        <w:right w:val="none" w:sz="0" w:space="0" w:color="auto"/>
      </w:divBdr>
      <w:divsChild>
        <w:div w:id="1758558506">
          <w:marLeft w:val="0"/>
          <w:marRight w:val="0"/>
          <w:marTop w:val="0"/>
          <w:marBottom w:val="0"/>
          <w:divBdr>
            <w:top w:val="none" w:sz="0" w:space="0" w:color="auto"/>
            <w:left w:val="none" w:sz="0" w:space="0" w:color="auto"/>
            <w:bottom w:val="none" w:sz="0" w:space="0" w:color="auto"/>
            <w:right w:val="none" w:sz="0" w:space="0" w:color="auto"/>
          </w:divBdr>
        </w:div>
      </w:divsChild>
    </w:div>
    <w:div w:id="1626541705">
      <w:bodyDiv w:val="1"/>
      <w:marLeft w:val="0"/>
      <w:marRight w:val="0"/>
      <w:marTop w:val="0"/>
      <w:marBottom w:val="0"/>
      <w:divBdr>
        <w:top w:val="none" w:sz="0" w:space="0" w:color="auto"/>
        <w:left w:val="none" w:sz="0" w:space="0" w:color="auto"/>
        <w:bottom w:val="none" w:sz="0" w:space="0" w:color="auto"/>
        <w:right w:val="none" w:sz="0" w:space="0" w:color="auto"/>
      </w:divBdr>
      <w:divsChild>
        <w:div w:id="14733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t7uk.org/pages/resources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Ed Connolly</cp:lastModifiedBy>
  <cp:revision>6</cp:revision>
  <dcterms:created xsi:type="dcterms:W3CDTF">2025-04-03T21:07:00Z</dcterms:created>
  <dcterms:modified xsi:type="dcterms:W3CDTF">2025-04-04T13:36:00Z</dcterms:modified>
</cp:coreProperties>
</file>